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C3F" w:rsidRDefault="00145546" w:rsidP="003F489F"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 w:hint="eastAsia"/>
          <w:bCs/>
          <w:kern w:val="0"/>
          <w:sz w:val="36"/>
          <w:szCs w:val="36"/>
        </w:rPr>
        <w:t>江永县教师进修学校</w:t>
      </w:r>
      <w:r w:rsidR="0080204B">
        <w:rPr>
          <w:rFonts w:eastAsia="方正小标宋_GBK" w:hint="eastAsia"/>
          <w:bCs/>
          <w:kern w:val="0"/>
          <w:sz w:val="36"/>
          <w:szCs w:val="36"/>
        </w:rPr>
        <w:t>概况</w:t>
      </w:r>
    </w:p>
    <w:p w:rsidR="00982CAC" w:rsidRDefault="00982CAC">
      <w:pPr>
        <w:widowControl/>
        <w:spacing w:line="600" w:lineRule="exact"/>
        <w:ind w:firstLineChars="200" w:firstLine="640"/>
        <w:rPr>
          <w:rFonts w:ascii="黑体" w:eastAsia="黑体" w:hAnsi="黑体" w:hint="eastAsia"/>
          <w:bCs/>
          <w:kern w:val="0"/>
          <w:sz w:val="32"/>
          <w:szCs w:val="32"/>
        </w:rPr>
      </w:pPr>
    </w:p>
    <w:p w:rsidR="00687C3F" w:rsidRDefault="0080204B">
      <w:pPr>
        <w:widowControl/>
        <w:spacing w:line="600" w:lineRule="exact"/>
        <w:ind w:firstLineChars="200" w:firstLine="640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Cs/>
          <w:kern w:val="0"/>
          <w:sz w:val="32"/>
          <w:szCs w:val="32"/>
        </w:rPr>
        <w:t>一、部门职责</w:t>
      </w:r>
    </w:p>
    <w:p w:rsidR="00687C3F" w:rsidRPr="00145546" w:rsidRDefault="00145546" w:rsidP="00145546">
      <w:pPr>
        <w:widowControl/>
        <w:spacing w:line="600" w:lineRule="exact"/>
        <w:ind w:firstLineChars="200" w:firstLine="640"/>
        <w:rPr>
          <w:rFonts w:ascii="楷体_GB2312" w:eastAsia="楷体_GB2312" w:hAnsi="宋体"/>
          <w:bCs/>
          <w:kern w:val="0"/>
          <w:sz w:val="32"/>
          <w:szCs w:val="32"/>
        </w:rPr>
      </w:pPr>
      <w:r w:rsidRPr="00145546">
        <w:rPr>
          <w:rFonts w:ascii="楷体_GB2312" w:eastAsia="楷体_GB2312" w:hAnsi="宋体" w:hint="eastAsia"/>
          <w:bCs/>
          <w:kern w:val="0"/>
          <w:sz w:val="32"/>
          <w:szCs w:val="32"/>
        </w:rPr>
        <w:t>江永县教师进修学校一直坚持“服务教师发展、服务教育发展、服务社会发展”的办学理念，以提高中小学教师业务素养为目标，承担全县中小学（幼儿园）教师暑期培训、普通话培训与测试、各学科教师培训等工作。</w:t>
      </w:r>
    </w:p>
    <w:p w:rsidR="00687C3F" w:rsidRDefault="0080204B">
      <w:pPr>
        <w:widowControl/>
        <w:spacing w:line="600" w:lineRule="exact"/>
        <w:ind w:firstLineChars="200" w:firstLine="640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Cs/>
          <w:kern w:val="0"/>
          <w:sz w:val="32"/>
          <w:szCs w:val="32"/>
        </w:rPr>
        <w:t>二、机构设置及决算单位构成</w:t>
      </w:r>
    </w:p>
    <w:p w:rsidR="00145546" w:rsidRDefault="0080204B">
      <w:pPr>
        <w:widowControl/>
        <w:spacing w:line="600" w:lineRule="exact"/>
        <w:ind w:firstLineChars="200" w:firstLine="643"/>
        <w:rPr>
          <w:rFonts w:eastAsia="仿宋_GB2312" w:hint="eastAsia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kern w:val="0"/>
          <w:sz w:val="32"/>
          <w:szCs w:val="32"/>
        </w:rPr>
        <w:t>（一）内设机构设置。</w:t>
      </w:r>
    </w:p>
    <w:p w:rsidR="009D58C8" w:rsidRDefault="00145546" w:rsidP="00145546">
      <w:pPr>
        <w:widowControl/>
        <w:spacing w:line="600" w:lineRule="exact"/>
        <w:ind w:firstLineChars="200" w:firstLine="64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江永县教师进修学校建于</w:t>
      </w:r>
      <w:r>
        <w:rPr>
          <w:rFonts w:eastAsia="仿宋_GB2312" w:hint="eastAsia"/>
          <w:sz w:val="32"/>
          <w:szCs w:val="32"/>
        </w:rPr>
        <w:t>1980</w:t>
      </w:r>
      <w:r>
        <w:rPr>
          <w:rFonts w:eastAsia="仿宋_GB2312" w:hint="eastAsia"/>
          <w:sz w:val="32"/>
          <w:szCs w:val="32"/>
        </w:rPr>
        <w:t>年，是全额拨款的正科级事业单位。学校现有</w:t>
      </w:r>
      <w:r w:rsidR="009D58C8">
        <w:rPr>
          <w:rFonts w:eastAsia="仿宋_GB2312" w:hint="eastAsia"/>
          <w:sz w:val="32"/>
          <w:szCs w:val="32"/>
        </w:rPr>
        <w:t>教职员工</w:t>
      </w:r>
      <w:r w:rsidR="009D58C8">
        <w:rPr>
          <w:rFonts w:eastAsia="仿宋_GB2312" w:hint="eastAsia"/>
          <w:sz w:val="32"/>
          <w:szCs w:val="32"/>
        </w:rPr>
        <w:t>19</w:t>
      </w:r>
      <w:r w:rsidR="009D58C8">
        <w:rPr>
          <w:rFonts w:eastAsia="仿宋_GB2312" w:hint="eastAsia"/>
          <w:sz w:val="32"/>
          <w:szCs w:val="32"/>
        </w:rPr>
        <w:t>人，其中男性</w:t>
      </w:r>
      <w:r w:rsidR="009D58C8">
        <w:rPr>
          <w:rFonts w:eastAsia="仿宋_GB2312" w:hint="eastAsia"/>
          <w:sz w:val="32"/>
          <w:szCs w:val="32"/>
        </w:rPr>
        <w:t>11</w:t>
      </w:r>
      <w:r w:rsidR="009D58C8">
        <w:rPr>
          <w:rFonts w:eastAsia="仿宋_GB2312" w:hint="eastAsia"/>
          <w:sz w:val="32"/>
          <w:szCs w:val="32"/>
        </w:rPr>
        <w:t>人，女性</w:t>
      </w:r>
      <w:r w:rsidR="009D58C8">
        <w:rPr>
          <w:rFonts w:eastAsia="仿宋_GB2312" w:hint="eastAsia"/>
          <w:sz w:val="32"/>
          <w:szCs w:val="32"/>
        </w:rPr>
        <w:t>8</w:t>
      </w:r>
      <w:r w:rsidR="009D58C8">
        <w:rPr>
          <w:rFonts w:eastAsia="仿宋_GB2312" w:hint="eastAsia"/>
          <w:sz w:val="32"/>
          <w:szCs w:val="32"/>
        </w:rPr>
        <w:t>人；高级职称</w:t>
      </w:r>
      <w:r w:rsidR="009D58C8">
        <w:rPr>
          <w:rFonts w:eastAsia="仿宋_GB2312" w:hint="eastAsia"/>
          <w:sz w:val="32"/>
          <w:szCs w:val="32"/>
        </w:rPr>
        <w:t>9</w:t>
      </w:r>
      <w:r w:rsidR="009D58C8">
        <w:rPr>
          <w:rFonts w:eastAsia="仿宋_GB2312" w:hint="eastAsia"/>
          <w:sz w:val="32"/>
          <w:szCs w:val="32"/>
        </w:rPr>
        <w:t>人，中级职称</w:t>
      </w:r>
      <w:r w:rsidR="009D58C8">
        <w:rPr>
          <w:rFonts w:eastAsia="仿宋_GB2312" w:hint="eastAsia"/>
          <w:sz w:val="32"/>
          <w:szCs w:val="32"/>
        </w:rPr>
        <w:t>8</w:t>
      </w:r>
      <w:r w:rsidR="009D58C8">
        <w:rPr>
          <w:rFonts w:eastAsia="仿宋_GB2312" w:hint="eastAsia"/>
          <w:sz w:val="32"/>
          <w:szCs w:val="32"/>
        </w:rPr>
        <w:t>人，初级职称</w:t>
      </w:r>
      <w:r w:rsidR="009D58C8">
        <w:rPr>
          <w:rFonts w:eastAsia="仿宋_GB2312" w:hint="eastAsia"/>
          <w:sz w:val="32"/>
          <w:szCs w:val="32"/>
        </w:rPr>
        <w:t>2</w:t>
      </w:r>
      <w:r w:rsidR="009D58C8">
        <w:rPr>
          <w:rFonts w:eastAsia="仿宋_GB2312" w:hint="eastAsia"/>
          <w:sz w:val="32"/>
          <w:szCs w:val="32"/>
        </w:rPr>
        <w:t>人；内设办公室、培训部、函授部、总务处、财务室</w:t>
      </w:r>
      <w:r w:rsidR="003559C9">
        <w:rPr>
          <w:rFonts w:eastAsia="仿宋_GB2312" w:hint="eastAsia"/>
          <w:sz w:val="32"/>
          <w:szCs w:val="32"/>
        </w:rPr>
        <w:t>及</w:t>
      </w:r>
      <w:r w:rsidR="009D58C8">
        <w:rPr>
          <w:rFonts w:eastAsia="仿宋_GB2312" w:hint="eastAsia"/>
          <w:sz w:val="32"/>
          <w:szCs w:val="32"/>
        </w:rPr>
        <w:t>综治安全办公室。</w:t>
      </w:r>
    </w:p>
    <w:p w:rsidR="00687C3F" w:rsidRDefault="0080204B" w:rsidP="009D58C8">
      <w:pPr>
        <w:widowControl/>
        <w:spacing w:line="600" w:lineRule="exact"/>
        <w:ind w:firstLineChars="200" w:firstLine="643"/>
        <w:rPr>
          <w:rFonts w:ascii="楷体_GB2312" w:eastAsia="楷体_GB2312" w:hAnsi="宋体"/>
          <w:b/>
          <w:bCs/>
          <w:kern w:val="0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kern w:val="0"/>
          <w:sz w:val="32"/>
          <w:szCs w:val="32"/>
        </w:rPr>
        <w:t>（二）决算单位构成。</w:t>
      </w:r>
      <w:r w:rsidR="003559C9">
        <w:rPr>
          <w:rFonts w:eastAsia="仿宋_GB2312" w:hint="eastAsia"/>
          <w:sz w:val="32"/>
          <w:szCs w:val="32"/>
        </w:rPr>
        <w:t>江永县教师进修学校</w:t>
      </w:r>
      <w:r w:rsidR="003559C9">
        <w:rPr>
          <w:rFonts w:eastAsia="仿宋_GB2312" w:hint="eastAsia"/>
          <w:sz w:val="32"/>
          <w:szCs w:val="32"/>
        </w:rPr>
        <w:t>2023</w:t>
      </w:r>
      <w:r w:rsidR="003559C9"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bCs/>
          <w:kern w:val="0"/>
          <w:sz w:val="32"/>
          <w:szCs w:val="32"/>
        </w:rPr>
        <w:t>部门决算汇总公开</w:t>
      </w:r>
      <w:r w:rsidR="003559C9">
        <w:rPr>
          <w:rFonts w:eastAsia="仿宋_GB2312" w:hint="eastAsia"/>
          <w:bCs/>
          <w:kern w:val="0"/>
          <w:sz w:val="32"/>
          <w:szCs w:val="32"/>
        </w:rPr>
        <w:t>仅包括本单位</w:t>
      </w:r>
      <w:r w:rsidR="00982CAC">
        <w:rPr>
          <w:rFonts w:eastAsia="仿宋_GB2312" w:hint="eastAsia"/>
          <w:bCs/>
          <w:kern w:val="0"/>
          <w:sz w:val="32"/>
          <w:szCs w:val="32"/>
        </w:rPr>
        <w:t>。</w:t>
      </w:r>
    </w:p>
    <w:p w:rsidR="00687C3F" w:rsidRDefault="00687C3F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687C3F" w:rsidRDefault="00687C3F">
      <w:pPr>
        <w:widowControl/>
        <w:tabs>
          <w:tab w:val="left" w:pos="7807"/>
        </w:tabs>
        <w:spacing w:line="600" w:lineRule="exact"/>
        <w:ind w:firstLineChars="200" w:firstLine="720"/>
        <w:rPr>
          <w:rFonts w:eastAsia="方正小标宋_GBK"/>
          <w:bCs/>
          <w:kern w:val="0"/>
          <w:sz w:val="36"/>
          <w:szCs w:val="36"/>
        </w:rPr>
      </w:pPr>
    </w:p>
    <w:p w:rsidR="00982CAC" w:rsidRDefault="00982CAC">
      <w:pPr>
        <w:widowControl/>
        <w:tabs>
          <w:tab w:val="left" w:pos="7807"/>
        </w:tabs>
        <w:spacing w:line="600" w:lineRule="exact"/>
        <w:ind w:firstLineChars="200" w:firstLine="720"/>
        <w:rPr>
          <w:rFonts w:eastAsia="方正小标宋_GBK" w:hint="eastAsia"/>
          <w:bCs/>
          <w:kern w:val="0"/>
          <w:sz w:val="36"/>
          <w:szCs w:val="36"/>
        </w:rPr>
      </w:pPr>
    </w:p>
    <w:p w:rsidR="00982CAC" w:rsidRDefault="00982CAC">
      <w:pPr>
        <w:widowControl/>
        <w:tabs>
          <w:tab w:val="left" w:pos="7807"/>
        </w:tabs>
        <w:spacing w:line="600" w:lineRule="exact"/>
        <w:ind w:firstLineChars="200" w:firstLine="720"/>
        <w:rPr>
          <w:rFonts w:eastAsia="方正小标宋_GBK" w:hint="eastAsia"/>
          <w:bCs/>
          <w:kern w:val="0"/>
          <w:sz w:val="36"/>
          <w:szCs w:val="36"/>
        </w:rPr>
      </w:pPr>
    </w:p>
    <w:p w:rsidR="00982CAC" w:rsidRDefault="00982CAC">
      <w:pPr>
        <w:widowControl/>
        <w:tabs>
          <w:tab w:val="left" w:pos="7807"/>
        </w:tabs>
        <w:spacing w:line="600" w:lineRule="exact"/>
        <w:ind w:firstLineChars="200" w:firstLine="720"/>
        <w:rPr>
          <w:rFonts w:eastAsia="方正小标宋_GBK" w:hint="eastAsia"/>
          <w:bCs/>
          <w:kern w:val="0"/>
          <w:sz w:val="36"/>
          <w:szCs w:val="36"/>
        </w:rPr>
      </w:pPr>
    </w:p>
    <w:p w:rsidR="00982CAC" w:rsidRDefault="00982CAC">
      <w:pPr>
        <w:widowControl/>
        <w:tabs>
          <w:tab w:val="left" w:pos="7807"/>
        </w:tabs>
        <w:spacing w:line="600" w:lineRule="exact"/>
        <w:ind w:firstLineChars="200" w:firstLine="720"/>
        <w:rPr>
          <w:rFonts w:eastAsia="方正小标宋_GBK" w:hint="eastAsia"/>
          <w:bCs/>
          <w:kern w:val="0"/>
          <w:sz w:val="36"/>
          <w:szCs w:val="36"/>
        </w:rPr>
      </w:pPr>
    </w:p>
    <w:p w:rsidR="00982CAC" w:rsidRDefault="00982CAC">
      <w:pPr>
        <w:widowControl/>
        <w:tabs>
          <w:tab w:val="left" w:pos="7807"/>
        </w:tabs>
        <w:spacing w:line="600" w:lineRule="exact"/>
        <w:ind w:firstLineChars="200" w:firstLine="720"/>
        <w:rPr>
          <w:rFonts w:eastAsia="方正小标宋_GBK" w:hint="eastAsia"/>
          <w:bCs/>
          <w:kern w:val="0"/>
          <w:sz w:val="36"/>
          <w:szCs w:val="36"/>
        </w:rPr>
      </w:pPr>
    </w:p>
    <w:p w:rsidR="003F489F" w:rsidRDefault="003F489F" w:rsidP="00982CAC">
      <w:pPr>
        <w:widowControl/>
        <w:spacing w:line="600" w:lineRule="exact"/>
        <w:ind w:firstLineChars="200" w:firstLine="720"/>
        <w:jc w:val="center"/>
        <w:rPr>
          <w:rFonts w:eastAsia="方正小标宋_GBK" w:hint="eastAsia"/>
          <w:bCs/>
          <w:kern w:val="0"/>
          <w:sz w:val="36"/>
          <w:szCs w:val="36"/>
        </w:rPr>
      </w:pPr>
    </w:p>
    <w:p w:rsidR="00687C3F" w:rsidRDefault="00982CAC" w:rsidP="00982CAC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  <w:r w:rsidRPr="00982CAC">
        <w:rPr>
          <w:rFonts w:eastAsia="方正小标宋_GBK" w:hint="eastAsia"/>
          <w:bCs/>
          <w:kern w:val="0"/>
          <w:sz w:val="36"/>
          <w:szCs w:val="36"/>
        </w:rPr>
        <w:lastRenderedPageBreak/>
        <w:t>江永县教师进修学校</w:t>
      </w:r>
      <w:r w:rsidR="0080204B" w:rsidRPr="00982CAC">
        <w:rPr>
          <w:rFonts w:eastAsia="方正小标宋_GBK" w:hint="eastAsia"/>
          <w:bCs/>
          <w:kern w:val="0"/>
          <w:sz w:val="36"/>
          <w:szCs w:val="36"/>
        </w:rPr>
        <w:t>2023</w:t>
      </w:r>
      <w:r w:rsidR="0080204B">
        <w:rPr>
          <w:rFonts w:eastAsia="方正小标宋_GBK" w:hint="eastAsia"/>
          <w:bCs/>
          <w:kern w:val="0"/>
          <w:sz w:val="36"/>
          <w:szCs w:val="36"/>
        </w:rPr>
        <w:t>年度部门决算情况说明</w:t>
      </w:r>
    </w:p>
    <w:p w:rsidR="003F489F" w:rsidRDefault="003F489F">
      <w:pPr>
        <w:pStyle w:val="Default"/>
        <w:spacing w:line="600" w:lineRule="exact"/>
        <w:ind w:firstLineChars="200" w:firstLine="640"/>
        <w:rPr>
          <w:rFonts w:hAnsi="黑体" w:hint="eastAsia"/>
          <w:sz w:val="32"/>
          <w:szCs w:val="32"/>
        </w:rPr>
      </w:pPr>
    </w:p>
    <w:p w:rsidR="00687C3F" w:rsidRDefault="0080204B">
      <w:pPr>
        <w:pStyle w:val="Default"/>
        <w:spacing w:line="600" w:lineRule="exact"/>
        <w:ind w:firstLineChars="200" w:firstLine="640"/>
        <w:rPr>
          <w:rFonts w:hAnsi="黑体"/>
          <w:sz w:val="32"/>
          <w:szCs w:val="32"/>
        </w:rPr>
      </w:pPr>
      <w:r>
        <w:rPr>
          <w:rFonts w:hAnsi="黑体"/>
          <w:sz w:val="32"/>
          <w:szCs w:val="32"/>
        </w:rPr>
        <w:t>一、收入支出决算总体情况说明</w:t>
      </w:r>
    </w:p>
    <w:p w:rsidR="00687C3F" w:rsidRDefault="0080204B">
      <w:pPr>
        <w:pStyle w:val="Default"/>
        <w:spacing w:line="600" w:lineRule="exact"/>
        <w:ind w:firstLineChars="200" w:firstLine="643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2023</w:t>
      </w:r>
      <w:r>
        <w:rPr>
          <w:rFonts w:ascii="Times New Roman" w:eastAsia="仿宋_GB2312" w:hAnsi="Times New Roman" w:hint="eastAsia"/>
          <w:bCs/>
          <w:sz w:val="32"/>
          <w:szCs w:val="32"/>
        </w:rPr>
        <w:t>年度</w:t>
      </w:r>
      <w:r>
        <w:rPr>
          <w:rFonts w:ascii="Times New Roman" w:eastAsia="仿宋_GB2312" w:hAnsi="Times New Roman"/>
          <w:sz w:val="32"/>
          <w:szCs w:val="32"/>
        </w:rPr>
        <w:t>收</w:t>
      </w:r>
      <w:r w:rsidR="00982CAC">
        <w:rPr>
          <w:rFonts w:ascii="Times New Roman" w:eastAsia="仿宋_GB2312" w:hAnsi="Times New Roman" w:hint="eastAsia"/>
          <w:sz w:val="32"/>
          <w:szCs w:val="32"/>
        </w:rPr>
        <w:t>入总计</w:t>
      </w:r>
      <w:r w:rsidR="00982CAC">
        <w:rPr>
          <w:rFonts w:ascii="Times New Roman" w:eastAsia="仿宋_GB2312" w:hAnsi="Times New Roman" w:hint="eastAsia"/>
          <w:sz w:val="32"/>
          <w:szCs w:val="32"/>
        </w:rPr>
        <w:t>216.49</w:t>
      </w:r>
      <w:r w:rsidR="00982CAC">
        <w:rPr>
          <w:rFonts w:ascii="Times New Roman" w:eastAsia="仿宋_GB2312" w:hAnsi="Times New Roman" w:hint="eastAsia"/>
          <w:sz w:val="32"/>
          <w:szCs w:val="32"/>
        </w:rPr>
        <w:t>万元；支出</w:t>
      </w:r>
      <w:r>
        <w:rPr>
          <w:rFonts w:ascii="Times New Roman" w:eastAsia="仿宋_GB2312" w:hAnsi="Times New Roman"/>
          <w:sz w:val="32"/>
          <w:szCs w:val="32"/>
        </w:rPr>
        <w:t>总计</w:t>
      </w:r>
      <w:r w:rsidR="00982CAC">
        <w:rPr>
          <w:rFonts w:ascii="Times New Roman" w:eastAsia="仿宋_GB2312" w:hAnsi="Times New Roman" w:hint="eastAsia"/>
          <w:sz w:val="32"/>
          <w:szCs w:val="32"/>
          <w:u w:val="single"/>
        </w:rPr>
        <w:t>216.49</w:t>
      </w:r>
      <w:r>
        <w:rPr>
          <w:rFonts w:ascii="Times New Roman" w:eastAsia="仿宋_GB2312" w:hAnsi="Times New Roman"/>
          <w:sz w:val="32"/>
          <w:szCs w:val="32"/>
        </w:rPr>
        <w:t>万元。</w:t>
      </w:r>
      <w:bookmarkStart w:id="0" w:name="OLE_LINK1"/>
      <w:bookmarkStart w:id="1" w:name="OLE_LINK2"/>
      <w:r w:rsidR="00B154EC">
        <w:rPr>
          <w:rFonts w:ascii="Times New Roman" w:eastAsia="仿宋_GB2312" w:hAnsi="Times New Roman" w:hint="eastAsia"/>
          <w:sz w:val="32"/>
          <w:szCs w:val="32"/>
        </w:rPr>
        <w:t>本单位为</w:t>
      </w:r>
      <w:r w:rsidR="00B154EC">
        <w:rPr>
          <w:rFonts w:ascii="Times New Roman" w:eastAsia="仿宋_GB2312" w:hAnsi="Times New Roman" w:hint="eastAsia"/>
          <w:sz w:val="32"/>
          <w:szCs w:val="32"/>
        </w:rPr>
        <w:t>2023</w:t>
      </w:r>
      <w:r w:rsidR="00B154EC">
        <w:rPr>
          <w:rFonts w:ascii="Times New Roman" w:eastAsia="仿宋_GB2312" w:hAnsi="Times New Roman" w:hint="eastAsia"/>
          <w:sz w:val="32"/>
          <w:szCs w:val="32"/>
        </w:rPr>
        <w:t>年新增单位。</w:t>
      </w:r>
    </w:p>
    <w:bookmarkEnd w:id="0"/>
    <w:bookmarkEnd w:id="1"/>
    <w:p w:rsidR="00687C3F" w:rsidRDefault="0080204B">
      <w:pPr>
        <w:pStyle w:val="Default"/>
        <w:spacing w:line="600" w:lineRule="exact"/>
        <w:ind w:firstLineChars="200" w:firstLine="640"/>
        <w:rPr>
          <w:rFonts w:hAnsi="黑体"/>
          <w:sz w:val="32"/>
          <w:szCs w:val="32"/>
        </w:rPr>
      </w:pPr>
      <w:r>
        <w:rPr>
          <w:rFonts w:hAnsi="黑体"/>
          <w:sz w:val="32"/>
          <w:szCs w:val="32"/>
        </w:rPr>
        <w:t>二、收入决算情况说明</w:t>
      </w:r>
    </w:p>
    <w:p w:rsidR="00982CAC" w:rsidRDefault="0080204B">
      <w:pPr>
        <w:pStyle w:val="Default"/>
        <w:spacing w:line="600" w:lineRule="exact"/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本年收入合计</w:t>
      </w:r>
      <w:r w:rsidR="00982CAC">
        <w:rPr>
          <w:rFonts w:ascii="Times New Roman" w:eastAsia="仿宋_GB2312" w:hAnsi="Times New Roman" w:hint="eastAsia"/>
          <w:sz w:val="32"/>
          <w:szCs w:val="32"/>
          <w:u w:val="single"/>
        </w:rPr>
        <w:t>216.49</w:t>
      </w:r>
      <w:r>
        <w:rPr>
          <w:rFonts w:ascii="Times New Roman" w:eastAsia="仿宋_GB2312" w:hAnsi="Times New Roman"/>
          <w:sz w:val="32"/>
          <w:szCs w:val="32"/>
        </w:rPr>
        <w:t>万元，其中：财政拨款收入</w:t>
      </w:r>
      <w:r w:rsidR="00982CAC">
        <w:rPr>
          <w:rFonts w:ascii="Times New Roman" w:eastAsia="仿宋_GB2312" w:hAnsi="Times New Roman" w:hint="eastAsia"/>
          <w:sz w:val="32"/>
          <w:szCs w:val="32"/>
          <w:u w:val="single"/>
        </w:rPr>
        <w:t>216.49</w:t>
      </w:r>
      <w:r>
        <w:rPr>
          <w:rFonts w:ascii="Times New Roman" w:eastAsia="仿宋_GB2312" w:hAnsi="Times New Roman"/>
          <w:sz w:val="32"/>
          <w:szCs w:val="32"/>
        </w:rPr>
        <w:t>万元，占</w:t>
      </w:r>
      <w:r w:rsidR="00982CAC">
        <w:rPr>
          <w:rFonts w:ascii="Times New Roman" w:eastAsia="仿宋_GB2312" w:hAnsi="Times New Roman" w:hint="eastAsia"/>
          <w:sz w:val="32"/>
          <w:szCs w:val="32"/>
          <w:u w:val="single"/>
        </w:rPr>
        <w:t>100</w:t>
      </w:r>
      <w:r>
        <w:rPr>
          <w:rFonts w:ascii="Times New Roman" w:eastAsia="仿宋_GB2312" w:hAnsi="Times New Roman"/>
          <w:sz w:val="32"/>
          <w:szCs w:val="32"/>
        </w:rPr>
        <w:t>%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687C3F" w:rsidRDefault="0080204B">
      <w:pPr>
        <w:pStyle w:val="Default"/>
        <w:spacing w:line="600" w:lineRule="exact"/>
        <w:ind w:firstLineChars="200" w:firstLine="640"/>
        <w:rPr>
          <w:rFonts w:hAnsi="黑体"/>
          <w:sz w:val="32"/>
          <w:szCs w:val="32"/>
        </w:rPr>
      </w:pPr>
      <w:r>
        <w:rPr>
          <w:rFonts w:hAnsi="黑体"/>
          <w:sz w:val="32"/>
          <w:szCs w:val="32"/>
        </w:rPr>
        <w:t>三、支出决算情况说明</w:t>
      </w:r>
    </w:p>
    <w:p w:rsidR="00B154EC" w:rsidRDefault="0080204B">
      <w:pPr>
        <w:pStyle w:val="Default"/>
        <w:spacing w:line="600" w:lineRule="exact"/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本年支出合计</w:t>
      </w:r>
      <w:r w:rsidR="00982CAC">
        <w:rPr>
          <w:rFonts w:ascii="Times New Roman" w:eastAsia="仿宋_GB2312" w:hAnsi="Times New Roman" w:hint="eastAsia"/>
          <w:sz w:val="32"/>
          <w:szCs w:val="32"/>
          <w:u w:val="single"/>
        </w:rPr>
        <w:t>216.49</w:t>
      </w:r>
      <w:r>
        <w:rPr>
          <w:rFonts w:ascii="Times New Roman" w:eastAsia="仿宋_GB2312" w:hAnsi="Times New Roman"/>
          <w:sz w:val="32"/>
          <w:szCs w:val="32"/>
        </w:rPr>
        <w:t>万元，其中：基本支出</w:t>
      </w:r>
      <w:r w:rsidR="00982CAC">
        <w:rPr>
          <w:rFonts w:ascii="Times New Roman" w:eastAsia="仿宋_GB2312" w:hAnsi="Times New Roman" w:hint="eastAsia"/>
          <w:sz w:val="32"/>
          <w:szCs w:val="32"/>
          <w:u w:val="single"/>
        </w:rPr>
        <w:t>186.67</w:t>
      </w:r>
      <w:r>
        <w:rPr>
          <w:rFonts w:ascii="Times New Roman" w:eastAsia="仿宋_GB2312" w:hAnsi="Times New Roman"/>
          <w:sz w:val="32"/>
          <w:szCs w:val="32"/>
        </w:rPr>
        <w:t>万元，占</w:t>
      </w:r>
      <w:r w:rsidR="00B154EC">
        <w:rPr>
          <w:rFonts w:ascii="Times New Roman" w:eastAsia="仿宋_GB2312" w:hAnsi="Times New Roman" w:hint="eastAsia"/>
          <w:sz w:val="32"/>
          <w:szCs w:val="32"/>
          <w:u w:val="single"/>
        </w:rPr>
        <w:t>86.23</w:t>
      </w:r>
      <w:r>
        <w:rPr>
          <w:rFonts w:ascii="Times New Roman" w:eastAsia="仿宋_GB2312" w:hAnsi="Times New Roman"/>
          <w:sz w:val="32"/>
          <w:szCs w:val="32"/>
        </w:rPr>
        <w:t>%</w:t>
      </w:r>
      <w:r>
        <w:rPr>
          <w:rFonts w:ascii="Times New Roman" w:eastAsia="仿宋_GB2312" w:hAnsi="Times New Roman"/>
          <w:sz w:val="32"/>
          <w:szCs w:val="32"/>
        </w:rPr>
        <w:t>；项目支出</w:t>
      </w:r>
      <w:r w:rsidR="00B154EC">
        <w:rPr>
          <w:rFonts w:ascii="Times New Roman" w:eastAsia="仿宋_GB2312" w:hAnsi="Times New Roman" w:hint="eastAsia"/>
          <w:sz w:val="32"/>
          <w:szCs w:val="32"/>
          <w:u w:val="single"/>
        </w:rPr>
        <w:t>29.82</w:t>
      </w:r>
      <w:r>
        <w:rPr>
          <w:rFonts w:ascii="Times New Roman" w:eastAsia="仿宋_GB2312" w:hAnsi="Times New Roman"/>
          <w:sz w:val="32"/>
          <w:szCs w:val="32"/>
        </w:rPr>
        <w:t>万元，占</w:t>
      </w:r>
      <w:r w:rsidR="00B154EC">
        <w:rPr>
          <w:rFonts w:ascii="Times New Roman" w:eastAsia="仿宋_GB2312" w:hAnsi="Times New Roman" w:hint="eastAsia"/>
          <w:sz w:val="32"/>
          <w:szCs w:val="32"/>
          <w:u w:val="single"/>
        </w:rPr>
        <w:t>13.77</w:t>
      </w:r>
      <w:r>
        <w:rPr>
          <w:rFonts w:ascii="Times New Roman" w:eastAsia="仿宋_GB2312" w:hAnsi="Times New Roman"/>
          <w:sz w:val="32"/>
          <w:szCs w:val="32"/>
        </w:rPr>
        <w:t>%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687C3F" w:rsidRDefault="0080204B">
      <w:pPr>
        <w:pStyle w:val="Default"/>
        <w:spacing w:line="600" w:lineRule="exact"/>
        <w:ind w:firstLineChars="200" w:firstLine="640"/>
        <w:rPr>
          <w:rFonts w:hAnsi="黑体"/>
          <w:sz w:val="32"/>
          <w:szCs w:val="32"/>
        </w:rPr>
      </w:pPr>
      <w:r>
        <w:rPr>
          <w:rFonts w:hAnsi="黑体"/>
          <w:sz w:val="32"/>
          <w:szCs w:val="32"/>
        </w:rPr>
        <w:t>四、财政拨款收入支出决算总体情况说明</w:t>
      </w:r>
    </w:p>
    <w:p w:rsidR="00B154EC" w:rsidRDefault="0080204B" w:rsidP="00B154EC">
      <w:pPr>
        <w:pStyle w:val="Default"/>
        <w:spacing w:line="600" w:lineRule="exact"/>
        <w:ind w:firstLineChars="200" w:firstLine="640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/>
          <w:sz w:val="32"/>
          <w:szCs w:val="32"/>
        </w:rPr>
        <w:t>年度财政拨款收、支总计</w:t>
      </w:r>
      <w:r w:rsidR="00B154EC">
        <w:rPr>
          <w:rFonts w:ascii="Times New Roman" w:eastAsia="仿宋_GB2312" w:hAnsi="Times New Roman" w:hint="eastAsia"/>
          <w:sz w:val="32"/>
          <w:szCs w:val="32"/>
          <w:u w:val="single"/>
        </w:rPr>
        <w:t>216.49</w:t>
      </w:r>
      <w:r>
        <w:rPr>
          <w:rFonts w:ascii="Times New Roman" w:eastAsia="仿宋_GB2312" w:hAnsi="Times New Roman"/>
          <w:sz w:val="32"/>
          <w:szCs w:val="32"/>
        </w:rPr>
        <w:t>万元</w:t>
      </w:r>
      <w:r w:rsidR="004F0842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687C3F" w:rsidRDefault="0080204B">
      <w:pPr>
        <w:pStyle w:val="Default"/>
        <w:spacing w:line="600" w:lineRule="exact"/>
        <w:ind w:firstLineChars="200" w:firstLine="640"/>
        <w:rPr>
          <w:rFonts w:hAnsi="黑体"/>
          <w:sz w:val="32"/>
          <w:szCs w:val="32"/>
        </w:rPr>
      </w:pPr>
      <w:r>
        <w:rPr>
          <w:rFonts w:hAnsi="黑体"/>
          <w:sz w:val="32"/>
          <w:szCs w:val="32"/>
        </w:rPr>
        <w:t>五、一般公共预算财政拨款支出决算情况说明</w:t>
      </w:r>
    </w:p>
    <w:p w:rsidR="00687C3F" w:rsidRDefault="0080204B">
      <w:pPr>
        <w:pStyle w:val="Default"/>
        <w:spacing w:line="600" w:lineRule="exact"/>
        <w:ind w:firstLineChars="200" w:firstLine="643"/>
        <w:rPr>
          <w:rFonts w:ascii="楷体_GB2312" w:eastAsia="楷体_GB2312" w:hAnsi="Times New Roman"/>
          <w:b/>
          <w:sz w:val="32"/>
          <w:szCs w:val="32"/>
        </w:rPr>
      </w:pPr>
      <w:r>
        <w:rPr>
          <w:rFonts w:ascii="楷体_GB2312" w:eastAsia="楷体_GB2312" w:hAnsi="Times New Roman" w:hint="eastAsia"/>
          <w:b/>
          <w:sz w:val="32"/>
          <w:szCs w:val="32"/>
        </w:rPr>
        <w:t>（一）财政拨款支出决算总体情况</w:t>
      </w:r>
    </w:p>
    <w:p w:rsidR="00687C3F" w:rsidRDefault="0080204B">
      <w:pPr>
        <w:pStyle w:val="Default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/>
          <w:sz w:val="32"/>
          <w:szCs w:val="32"/>
        </w:rPr>
        <w:t>年度财政拨款支出</w:t>
      </w:r>
      <w:r w:rsidR="004F0842">
        <w:rPr>
          <w:rFonts w:ascii="Times New Roman" w:eastAsia="仿宋_GB2312" w:hAnsi="Times New Roman" w:hint="eastAsia"/>
          <w:sz w:val="32"/>
          <w:szCs w:val="32"/>
          <w:u w:val="single"/>
        </w:rPr>
        <w:t>216.49</w:t>
      </w:r>
      <w:r>
        <w:rPr>
          <w:rFonts w:ascii="Times New Roman" w:eastAsia="仿宋_GB2312" w:hAnsi="Times New Roman"/>
          <w:sz w:val="32"/>
          <w:szCs w:val="32"/>
        </w:rPr>
        <w:t>万元，占本年支出合计的</w:t>
      </w:r>
      <w:r w:rsidR="004F0842">
        <w:rPr>
          <w:rFonts w:ascii="Times New Roman" w:eastAsia="仿宋_GB2312" w:hAnsi="Times New Roman" w:hint="eastAsia"/>
          <w:sz w:val="32"/>
          <w:szCs w:val="32"/>
          <w:u w:val="single"/>
        </w:rPr>
        <w:t>100</w:t>
      </w:r>
      <w:r>
        <w:rPr>
          <w:rFonts w:ascii="Times New Roman" w:eastAsia="仿宋_GB2312" w:hAnsi="Times New Roman"/>
          <w:sz w:val="32"/>
          <w:szCs w:val="32"/>
        </w:rPr>
        <w:t>%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687C3F" w:rsidRDefault="0080204B">
      <w:pPr>
        <w:pStyle w:val="Default"/>
        <w:spacing w:line="600" w:lineRule="exact"/>
        <w:ind w:firstLineChars="200" w:firstLine="643"/>
        <w:rPr>
          <w:rFonts w:ascii="楷体_GB2312" w:eastAsia="楷体_GB2312" w:hAnsi="Times New Roman"/>
          <w:b/>
          <w:sz w:val="32"/>
          <w:szCs w:val="32"/>
        </w:rPr>
      </w:pPr>
      <w:r>
        <w:rPr>
          <w:rFonts w:ascii="楷体_GB2312" w:eastAsia="楷体_GB2312" w:hAnsi="Times New Roman" w:hint="eastAsia"/>
          <w:b/>
          <w:sz w:val="32"/>
          <w:szCs w:val="32"/>
        </w:rPr>
        <w:t>（二）财政拨款支出决算结构情况</w:t>
      </w:r>
    </w:p>
    <w:p w:rsidR="00BC2FB9" w:rsidRDefault="0080204B" w:rsidP="00BC2FB9">
      <w:pPr>
        <w:pStyle w:val="Default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/>
          <w:sz w:val="32"/>
          <w:szCs w:val="32"/>
        </w:rPr>
        <w:t>年度财政拨款支出</w:t>
      </w:r>
      <w:r w:rsidR="004F0842">
        <w:rPr>
          <w:rFonts w:ascii="Times New Roman" w:eastAsia="仿宋_GB2312" w:hAnsi="Times New Roman" w:hint="eastAsia"/>
          <w:sz w:val="32"/>
          <w:szCs w:val="32"/>
          <w:u w:val="single"/>
        </w:rPr>
        <w:t>216.49</w:t>
      </w:r>
      <w:r>
        <w:rPr>
          <w:rFonts w:ascii="Times New Roman" w:eastAsia="仿宋_GB2312" w:hAnsi="Times New Roman"/>
          <w:sz w:val="32"/>
          <w:szCs w:val="32"/>
        </w:rPr>
        <w:t>万元，主要用于以下方面：</w:t>
      </w:r>
      <w:bookmarkStart w:id="2" w:name="OLE_LINK4"/>
      <w:bookmarkStart w:id="3" w:name="OLE_LINK5"/>
      <w:r w:rsidR="00BC2FB9">
        <w:rPr>
          <w:rFonts w:ascii="Times New Roman" w:eastAsia="仿宋_GB2312" w:hAnsi="Times New Roman" w:hint="eastAsia"/>
          <w:sz w:val="32"/>
          <w:szCs w:val="32"/>
        </w:rPr>
        <w:t>1</w:t>
      </w:r>
      <w:r w:rsidR="00BC2FB9">
        <w:rPr>
          <w:rFonts w:ascii="Times New Roman" w:eastAsia="仿宋_GB2312" w:hAnsi="Times New Roman" w:hint="eastAsia"/>
          <w:sz w:val="32"/>
          <w:szCs w:val="32"/>
        </w:rPr>
        <w:t>、事业单位医疗支出</w:t>
      </w:r>
      <w:r w:rsidR="00BC2FB9">
        <w:rPr>
          <w:rFonts w:ascii="Times New Roman" w:eastAsia="仿宋_GB2312" w:hAnsi="Times New Roman" w:hint="eastAsia"/>
          <w:sz w:val="32"/>
          <w:szCs w:val="32"/>
        </w:rPr>
        <w:t>8.26</w:t>
      </w:r>
      <w:r w:rsidR="00BC2FB9">
        <w:rPr>
          <w:rFonts w:ascii="Times New Roman" w:eastAsia="仿宋_GB2312" w:hAnsi="Times New Roman" w:hint="eastAsia"/>
          <w:sz w:val="32"/>
          <w:szCs w:val="32"/>
        </w:rPr>
        <w:t>万元，占</w:t>
      </w:r>
      <w:r w:rsidR="00C149A9">
        <w:rPr>
          <w:rFonts w:ascii="Times New Roman" w:eastAsia="仿宋_GB2312" w:hAnsi="Times New Roman" w:hint="eastAsia"/>
          <w:sz w:val="32"/>
          <w:szCs w:val="32"/>
        </w:rPr>
        <w:t>3.8</w:t>
      </w:r>
      <w:r w:rsidR="00BC2FB9">
        <w:rPr>
          <w:rFonts w:ascii="Times New Roman" w:eastAsia="仿宋_GB2312" w:hAnsi="Times New Roman" w:hint="eastAsia"/>
          <w:sz w:val="32"/>
          <w:szCs w:val="32"/>
        </w:rPr>
        <w:t>%</w:t>
      </w:r>
      <w:r w:rsidR="00BC2FB9">
        <w:rPr>
          <w:rFonts w:ascii="Times New Roman" w:eastAsia="仿宋_GB2312" w:hAnsi="Times New Roman" w:hint="eastAsia"/>
          <w:sz w:val="32"/>
          <w:szCs w:val="32"/>
        </w:rPr>
        <w:t>，</w:t>
      </w:r>
      <w:r w:rsidR="00BC2FB9">
        <w:rPr>
          <w:rFonts w:ascii="Times New Roman" w:eastAsia="仿宋_GB2312" w:hAnsi="Times New Roman" w:hint="eastAsia"/>
          <w:sz w:val="32"/>
          <w:szCs w:val="32"/>
        </w:rPr>
        <w:t>2</w:t>
      </w:r>
      <w:r w:rsidR="00BC2FB9">
        <w:rPr>
          <w:rFonts w:ascii="Times New Roman" w:eastAsia="仿宋_GB2312" w:hAnsi="Times New Roman" w:hint="eastAsia"/>
          <w:sz w:val="32"/>
          <w:szCs w:val="32"/>
        </w:rPr>
        <w:t>、其他普通教育支出</w:t>
      </w:r>
      <w:r w:rsidR="00BC2FB9">
        <w:rPr>
          <w:rFonts w:ascii="Times New Roman" w:eastAsia="仿宋_GB2312" w:hAnsi="Times New Roman" w:hint="eastAsia"/>
          <w:sz w:val="32"/>
          <w:szCs w:val="32"/>
        </w:rPr>
        <w:t>16.25</w:t>
      </w:r>
      <w:r w:rsidR="00BC2FB9">
        <w:rPr>
          <w:rFonts w:ascii="Times New Roman" w:eastAsia="仿宋_GB2312" w:hAnsi="Times New Roman" w:hint="eastAsia"/>
          <w:sz w:val="32"/>
          <w:szCs w:val="32"/>
        </w:rPr>
        <w:t>万元，占</w:t>
      </w:r>
      <w:r w:rsidR="00C149A9">
        <w:rPr>
          <w:rFonts w:ascii="Times New Roman" w:eastAsia="仿宋_GB2312" w:hAnsi="Times New Roman" w:hint="eastAsia"/>
          <w:sz w:val="32"/>
          <w:szCs w:val="32"/>
        </w:rPr>
        <w:t>7.5</w:t>
      </w:r>
      <w:r w:rsidR="00BC2FB9">
        <w:rPr>
          <w:rFonts w:ascii="Times New Roman" w:eastAsia="仿宋_GB2312" w:hAnsi="Times New Roman" w:hint="eastAsia"/>
          <w:sz w:val="32"/>
          <w:szCs w:val="32"/>
        </w:rPr>
        <w:t>%</w:t>
      </w:r>
      <w:r w:rsidR="00BC2FB9">
        <w:rPr>
          <w:rFonts w:ascii="Times New Roman" w:eastAsia="仿宋_GB2312" w:hAnsi="Times New Roman" w:hint="eastAsia"/>
          <w:sz w:val="32"/>
          <w:szCs w:val="32"/>
        </w:rPr>
        <w:t>；</w:t>
      </w:r>
      <w:r w:rsidR="00BC2FB9">
        <w:rPr>
          <w:rFonts w:ascii="Times New Roman" w:eastAsia="仿宋_GB2312" w:hAnsi="Times New Roman" w:hint="eastAsia"/>
          <w:sz w:val="32"/>
          <w:szCs w:val="32"/>
        </w:rPr>
        <w:t>3</w:t>
      </w:r>
      <w:r w:rsidR="00BC2FB9">
        <w:rPr>
          <w:rFonts w:ascii="Times New Roman" w:eastAsia="仿宋_GB2312" w:hAnsi="Times New Roman" w:hint="eastAsia"/>
          <w:sz w:val="32"/>
          <w:szCs w:val="32"/>
        </w:rPr>
        <w:t>、</w:t>
      </w:r>
      <w:r w:rsidR="00C149A9">
        <w:rPr>
          <w:rFonts w:ascii="Times New Roman" w:eastAsia="仿宋_GB2312" w:hAnsi="Times New Roman" w:hint="eastAsia"/>
          <w:sz w:val="32"/>
          <w:szCs w:val="32"/>
        </w:rPr>
        <w:t>教</w:t>
      </w:r>
      <w:r w:rsidR="00BC2FB9">
        <w:rPr>
          <w:rFonts w:ascii="Times New Roman" w:eastAsia="仿宋_GB2312" w:hAnsi="Times New Roman" w:hint="eastAsia"/>
          <w:sz w:val="32"/>
          <w:szCs w:val="32"/>
        </w:rPr>
        <w:t>师进修支出</w:t>
      </w:r>
      <w:r w:rsidR="00BC2FB9">
        <w:rPr>
          <w:rFonts w:ascii="Times New Roman" w:eastAsia="仿宋_GB2312" w:hAnsi="Times New Roman" w:hint="eastAsia"/>
          <w:sz w:val="32"/>
          <w:szCs w:val="32"/>
        </w:rPr>
        <w:t>128.86</w:t>
      </w:r>
      <w:r w:rsidR="00BC2FB9">
        <w:rPr>
          <w:rFonts w:ascii="Times New Roman" w:eastAsia="仿宋_GB2312" w:hAnsi="Times New Roman" w:hint="eastAsia"/>
          <w:sz w:val="32"/>
          <w:szCs w:val="32"/>
        </w:rPr>
        <w:t>万元，占</w:t>
      </w:r>
      <w:r w:rsidR="00C149A9">
        <w:rPr>
          <w:rFonts w:ascii="Times New Roman" w:eastAsia="仿宋_GB2312" w:hAnsi="Times New Roman" w:hint="eastAsia"/>
          <w:sz w:val="32"/>
          <w:szCs w:val="32"/>
        </w:rPr>
        <w:t>59.5</w:t>
      </w:r>
      <w:r w:rsidR="00BC2FB9">
        <w:rPr>
          <w:rFonts w:ascii="Times New Roman" w:eastAsia="仿宋_GB2312" w:hAnsi="Times New Roman" w:hint="eastAsia"/>
          <w:sz w:val="32"/>
          <w:szCs w:val="32"/>
        </w:rPr>
        <w:t>%</w:t>
      </w:r>
      <w:r w:rsidR="00BC2FB9">
        <w:rPr>
          <w:rFonts w:ascii="Times New Roman" w:eastAsia="仿宋_GB2312" w:hAnsi="Times New Roman" w:hint="eastAsia"/>
          <w:sz w:val="32"/>
          <w:szCs w:val="32"/>
        </w:rPr>
        <w:t>；</w:t>
      </w:r>
      <w:r w:rsidR="00BC2FB9">
        <w:rPr>
          <w:rFonts w:ascii="Times New Roman" w:eastAsia="仿宋_GB2312" w:hAnsi="Times New Roman" w:hint="eastAsia"/>
          <w:sz w:val="32"/>
          <w:szCs w:val="32"/>
        </w:rPr>
        <w:t>4</w:t>
      </w:r>
      <w:r w:rsidR="00BC2FB9">
        <w:rPr>
          <w:rFonts w:ascii="Times New Roman" w:eastAsia="仿宋_GB2312" w:hAnsi="Times New Roman" w:hint="eastAsia"/>
          <w:sz w:val="32"/>
          <w:szCs w:val="32"/>
        </w:rPr>
        <w:t>、机关事业单位基本养老保险缴费支出</w:t>
      </w:r>
      <w:r w:rsidR="00BC2FB9">
        <w:rPr>
          <w:rFonts w:ascii="Times New Roman" w:eastAsia="仿宋_GB2312" w:hAnsi="Times New Roman" w:hint="eastAsia"/>
          <w:sz w:val="32"/>
          <w:szCs w:val="32"/>
        </w:rPr>
        <w:t>17.41</w:t>
      </w:r>
      <w:r w:rsidR="00BC2FB9">
        <w:rPr>
          <w:rFonts w:ascii="Times New Roman" w:eastAsia="仿宋_GB2312" w:hAnsi="Times New Roman" w:hint="eastAsia"/>
          <w:sz w:val="32"/>
          <w:szCs w:val="32"/>
        </w:rPr>
        <w:t>万元，占</w:t>
      </w:r>
      <w:r w:rsidR="00C149A9">
        <w:rPr>
          <w:rFonts w:ascii="Times New Roman" w:eastAsia="仿宋_GB2312" w:hAnsi="Times New Roman" w:hint="eastAsia"/>
          <w:sz w:val="32"/>
          <w:szCs w:val="32"/>
        </w:rPr>
        <w:t>8</w:t>
      </w:r>
      <w:r w:rsidR="00BC2FB9">
        <w:rPr>
          <w:rFonts w:ascii="Times New Roman" w:eastAsia="仿宋_GB2312" w:hAnsi="Times New Roman" w:hint="eastAsia"/>
          <w:sz w:val="32"/>
          <w:szCs w:val="32"/>
        </w:rPr>
        <w:t>%</w:t>
      </w:r>
      <w:r w:rsidR="00BC2FB9">
        <w:rPr>
          <w:rFonts w:ascii="Times New Roman" w:eastAsia="仿宋_GB2312" w:hAnsi="Times New Roman" w:hint="eastAsia"/>
          <w:sz w:val="32"/>
          <w:szCs w:val="32"/>
        </w:rPr>
        <w:t>；</w:t>
      </w:r>
      <w:r w:rsidR="00BC2FB9">
        <w:rPr>
          <w:rFonts w:ascii="Times New Roman" w:eastAsia="仿宋_GB2312" w:hAnsi="Times New Roman" w:hint="eastAsia"/>
          <w:sz w:val="32"/>
          <w:szCs w:val="32"/>
        </w:rPr>
        <w:t>5</w:t>
      </w:r>
      <w:r w:rsidR="00BC2FB9">
        <w:rPr>
          <w:rFonts w:ascii="Times New Roman" w:eastAsia="仿宋_GB2312" w:hAnsi="Times New Roman" w:hint="eastAsia"/>
          <w:sz w:val="32"/>
          <w:szCs w:val="32"/>
        </w:rPr>
        <w:t>、其他</w:t>
      </w:r>
      <w:r w:rsidR="00BC2FB9">
        <w:rPr>
          <w:rFonts w:ascii="Times New Roman" w:eastAsia="仿宋_GB2312" w:hAnsi="Times New Roman" w:hint="eastAsia"/>
          <w:sz w:val="32"/>
          <w:szCs w:val="32"/>
        </w:rPr>
        <w:lastRenderedPageBreak/>
        <w:t>支出</w:t>
      </w:r>
      <w:r w:rsidR="00BC2FB9">
        <w:rPr>
          <w:rFonts w:ascii="Times New Roman" w:eastAsia="仿宋_GB2312" w:hAnsi="Times New Roman" w:hint="eastAsia"/>
          <w:sz w:val="32"/>
          <w:szCs w:val="32"/>
        </w:rPr>
        <w:t>45.7</w:t>
      </w:r>
      <w:r w:rsidR="00BC2FB9">
        <w:rPr>
          <w:rFonts w:ascii="Times New Roman" w:eastAsia="仿宋_GB2312" w:hAnsi="Times New Roman" w:hint="eastAsia"/>
          <w:sz w:val="32"/>
          <w:szCs w:val="32"/>
        </w:rPr>
        <w:t>万元，占</w:t>
      </w:r>
      <w:r w:rsidR="00C149A9">
        <w:rPr>
          <w:rFonts w:ascii="Times New Roman" w:eastAsia="仿宋_GB2312" w:hAnsi="Times New Roman" w:hint="eastAsia"/>
          <w:sz w:val="32"/>
          <w:szCs w:val="32"/>
        </w:rPr>
        <w:t>21.2</w:t>
      </w:r>
      <w:r w:rsidR="00BC2FB9">
        <w:rPr>
          <w:rFonts w:ascii="Times New Roman" w:eastAsia="仿宋_GB2312" w:hAnsi="Times New Roman" w:hint="eastAsia"/>
          <w:sz w:val="32"/>
          <w:szCs w:val="32"/>
        </w:rPr>
        <w:t>%</w:t>
      </w:r>
    </w:p>
    <w:bookmarkEnd w:id="2"/>
    <w:bookmarkEnd w:id="3"/>
    <w:p w:rsidR="00687C3F" w:rsidRDefault="0080204B">
      <w:pPr>
        <w:pStyle w:val="Default"/>
        <w:spacing w:line="600" w:lineRule="exact"/>
        <w:ind w:firstLineChars="200" w:firstLine="643"/>
        <w:rPr>
          <w:rFonts w:ascii="楷体_GB2312" w:eastAsia="楷体_GB2312" w:hAnsi="Times New Roman"/>
          <w:b/>
          <w:sz w:val="32"/>
          <w:szCs w:val="32"/>
        </w:rPr>
      </w:pPr>
      <w:r>
        <w:rPr>
          <w:rFonts w:ascii="楷体_GB2312" w:eastAsia="楷体_GB2312" w:hAnsi="Times New Roman" w:hint="eastAsia"/>
          <w:b/>
          <w:sz w:val="32"/>
          <w:szCs w:val="32"/>
        </w:rPr>
        <w:t>（三）财政拨款支出决算具体情况</w:t>
      </w:r>
    </w:p>
    <w:p w:rsidR="00687C3F" w:rsidRDefault="0080204B" w:rsidP="00C149A9">
      <w:pPr>
        <w:pStyle w:val="Default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/>
          <w:sz w:val="32"/>
          <w:szCs w:val="32"/>
        </w:rPr>
        <w:t>年度财政拨款支出年初预算数为</w:t>
      </w:r>
      <w:r w:rsidR="00C149A9">
        <w:rPr>
          <w:rFonts w:ascii="Times New Roman" w:eastAsia="仿宋_GB2312" w:hAnsi="Times New Roman" w:hint="eastAsia"/>
          <w:sz w:val="32"/>
          <w:szCs w:val="32"/>
          <w:u w:val="single"/>
        </w:rPr>
        <w:t>216.49</w:t>
      </w:r>
      <w:r>
        <w:rPr>
          <w:rFonts w:ascii="Times New Roman" w:eastAsia="仿宋_GB2312" w:hAnsi="Times New Roman"/>
          <w:sz w:val="32"/>
          <w:szCs w:val="32"/>
        </w:rPr>
        <w:t>万元，支出决算数为</w:t>
      </w:r>
      <w:r w:rsidR="00C149A9">
        <w:rPr>
          <w:rFonts w:ascii="Times New Roman" w:eastAsia="仿宋_GB2312" w:hAnsi="Times New Roman" w:hint="eastAsia"/>
          <w:sz w:val="32"/>
          <w:szCs w:val="32"/>
          <w:u w:val="single"/>
        </w:rPr>
        <w:t>216.49</w:t>
      </w:r>
      <w:r>
        <w:rPr>
          <w:rFonts w:ascii="Times New Roman" w:eastAsia="仿宋_GB2312" w:hAnsi="Times New Roman"/>
          <w:sz w:val="32"/>
          <w:szCs w:val="32"/>
        </w:rPr>
        <w:t>万元，完成年初预算的</w:t>
      </w:r>
      <w:r w:rsidR="00C149A9">
        <w:rPr>
          <w:rFonts w:ascii="Times New Roman" w:eastAsia="仿宋_GB2312" w:hAnsi="Times New Roman" w:hint="eastAsia"/>
          <w:sz w:val="32"/>
          <w:szCs w:val="32"/>
          <w:u w:val="single"/>
        </w:rPr>
        <w:t>100</w:t>
      </w:r>
      <w:r>
        <w:rPr>
          <w:rFonts w:ascii="Times New Roman" w:eastAsia="仿宋_GB2312" w:hAnsi="Times New Roman"/>
          <w:sz w:val="32"/>
          <w:szCs w:val="32"/>
        </w:rPr>
        <w:t>%</w:t>
      </w:r>
      <w:r w:rsidR="00C149A9">
        <w:rPr>
          <w:rFonts w:ascii="Times New Roman" w:eastAsia="仿宋_GB2312" w:hAnsi="Times New Roman" w:hint="eastAsia"/>
          <w:sz w:val="32"/>
          <w:szCs w:val="32"/>
        </w:rPr>
        <w:t>.</w:t>
      </w:r>
    </w:p>
    <w:p w:rsidR="00687C3F" w:rsidRDefault="0080204B">
      <w:pPr>
        <w:pStyle w:val="Default"/>
        <w:spacing w:line="600" w:lineRule="exact"/>
        <w:ind w:firstLineChars="200" w:firstLine="640"/>
        <w:rPr>
          <w:rFonts w:hAnsi="黑体"/>
          <w:sz w:val="32"/>
          <w:szCs w:val="32"/>
        </w:rPr>
      </w:pPr>
      <w:r>
        <w:rPr>
          <w:rFonts w:hAnsi="黑体"/>
          <w:sz w:val="32"/>
          <w:szCs w:val="32"/>
        </w:rPr>
        <w:t>六、一般公共预算财政拨款基本支出决算情况说明</w:t>
      </w:r>
    </w:p>
    <w:p w:rsidR="003F489F" w:rsidRDefault="0080204B">
      <w:pPr>
        <w:pStyle w:val="Default"/>
        <w:spacing w:line="600" w:lineRule="exact"/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/>
          <w:sz w:val="32"/>
          <w:szCs w:val="32"/>
        </w:rPr>
        <w:t>年度财政拨款基本支出</w:t>
      </w:r>
      <w:r w:rsidR="00C149A9">
        <w:rPr>
          <w:rFonts w:ascii="Times New Roman" w:eastAsia="仿宋_GB2312" w:hAnsi="Times New Roman" w:hint="eastAsia"/>
          <w:sz w:val="32"/>
          <w:szCs w:val="32"/>
          <w:u w:val="single"/>
        </w:rPr>
        <w:t>186.67</w:t>
      </w:r>
      <w:r>
        <w:rPr>
          <w:rFonts w:ascii="Times New Roman" w:eastAsia="仿宋_GB2312" w:hAnsi="Times New Roman"/>
          <w:sz w:val="32"/>
          <w:szCs w:val="32"/>
        </w:rPr>
        <w:t>万元，其中：人员经费</w:t>
      </w:r>
      <w:r w:rsidR="00C149A9">
        <w:rPr>
          <w:rFonts w:ascii="Times New Roman" w:eastAsia="仿宋_GB2312" w:hAnsi="Times New Roman" w:hint="eastAsia"/>
          <w:sz w:val="32"/>
          <w:szCs w:val="32"/>
          <w:u w:val="single"/>
        </w:rPr>
        <w:t>163.56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</w:t>
      </w:r>
      <w:r>
        <w:rPr>
          <w:rFonts w:ascii="Times New Roman" w:eastAsia="仿宋_GB2312" w:hAnsi="Times New Roman"/>
          <w:sz w:val="32"/>
          <w:szCs w:val="32"/>
        </w:rPr>
        <w:t>万元，占基本支出的</w:t>
      </w:r>
      <w:r w:rsidR="00C149A9">
        <w:rPr>
          <w:rFonts w:ascii="Times New Roman" w:eastAsia="仿宋_GB2312" w:hAnsi="Times New Roman" w:hint="eastAsia"/>
          <w:sz w:val="32"/>
          <w:szCs w:val="32"/>
          <w:u w:val="single"/>
        </w:rPr>
        <w:t>88</w:t>
      </w:r>
      <w:r>
        <w:rPr>
          <w:rFonts w:ascii="Times New Roman" w:eastAsia="仿宋_GB2312" w:hAnsi="Times New Roman"/>
          <w:sz w:val="32"/>
          <w:szCs w:val="32"/>
        </w:rPr>
        <w:t>%,</w:t>
      </w:r>
      <w:r w:rsidR="00C149A9">
        <w:rPr>
          <w:rFonts w:ascii="Times New Roman" w:eastAsia="仿宋_GB2312" w:hAnsi="Times New Roman"/>
          <w:sz w:val="32"/>
          <w:szCs w:val="32"/>
        </w:rPr>
        <w:t>主要包括基本工资、津贴补贴、奖金</w:t>
      </w:r>
      <w:r w:rsidR="00C149A9">
        <w:rPr>
          <w:rFonts w:ascii="Times New Roman" w:eastAsia="仿宋_GB2312" w:hAnsi="Times New Roman" w:hint="eastAsia"/>
          <w:sz w:val="32"/>
          <w:szCs w:val="32"/>
        </w:rPr>
        <w:t>及五险一金缴费等；</w:t>
      </w:r>
      <w:r>
        <w:rPr>
          <w:rFonts w:ascii="Times New Roman" w:eastAsia="仿宋_GB2312" w:hAnsi="Times New Roman"/>
          <w:sz w:val="32"/>
          <w:szCs w:val="32"/>
        </w:rPr>
        <w:t>公用经费</w:t>
      </w:r>
      <w:r w:rsidR="00C149A9">
        <w:rPr>
          <w:rFonts w:ascii="Times New Roman" w:eastAsia="仿宋_GB2312" w:hAnsi="Times New Roman" w:hint="eastAsia"/>
          <w:sz w:val="32"/>
          <w:szCs w:val="32"/>
          <w:u w:val="single"/>
        </w:rPr>
        <w:t>23.1</w:t>
      </w:r>
      <w:r w:rsidR="00C149A9">
        <w:rPr>
          <w:rFonts w:ascii="Times New Roman" w:eastAsia="仿宋_GB2312" w:hAnsi="Times New Roman" w:hint="eastAsia"/>
          <w:sz w:val="32"/>
          <w:szCs w:val="32"/>
        </w:rPr>
        <w:t>万</w:t>
      </w:r>
      <w:r>
        <w:rPr>
          <w:rFonts w:ascii="Times New Roman" w:eastAsia="仿宋_GB2312" w:hAnsi="Times New Roman"/>
          <w:sz w:val="32"/>
          <w:szCs w:val="32"/>
        </w:rPr>
        <w:t>元，占基本支出的</w:t>
      </w:r>
      <w:r w:rsidR="003F489F">
        <w:rPr>
          <w:rFonts w:ascii="Times New Roman" w:eastAsia="仿宋_GB2312" w:hAnsi="Times New Roman" w:hint="eastAsia"/>
          <w:sz w:val="32"/>
          <w:szCs w:val="32"/>
          <w:u w:val="single"/>
        </w:rPr>
        <w:t>12</w:t>
      </w:r>
      <w:r>
        <w:rPr>
          <w:rFonts w:ascii="Times New Roman" w:eastAsia="仿宋_GB2312" w:hAnsi="Times New Roman"/>
          <w:sz w:val="32"/>
          <w:szCs w:val="32"/>
        </w:rPr>
        <w:t>%</w:t>
      </w:r>
      <w:r>
        <w:rPr>
          <w:rFonts w:ascii="Times New Roman" w:eastAsia="仿宋_GB2312" w:hAnsi="Times New Roman"/>
          <w:sz w:val="32"/>
          <w:szCs w:val="32"/>
        </w:rPr>
        <w:t>，主要包括办公费、印刷费、咨询费、手续费</w:t>
      </w:r>
      <w:r w:rsidR="003F489F">
        <w:rPr>
          <w:rFonts w:ascii="Times New Roman" w:eastAsia="仿宋_GB2312" w:hAnsi="Times New Roman" w:hint="eastAsia"/>
          <w:sz w:val="32"/>
          <w:szCs w:val="32"/>
        </w:rPr>
        <w:t>等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687C3F" w:rsidRDefault="0080204B">
      <w:pPr>
        <w:pStyle w:val="Default"/>
        <w:spacing w:line="600" w:lineRule="exact"/>
        <w:ind w:firstLineChars="200" w:firstLine="640"/>
        <w:rPr>
          <w:rFonts w:hAnsi="黑体"/>
          <w:sz w:val="32"/>
          <w:szCs w:val="32"/>
        </w:rPr>
      </w:pPr>
      <w:r>
        <w:rPr>
          <w:rFonts w:hAnsi="黑体"/>
          <w:sz w:val="32"/>
          <w:szCs w:val="32"/>
        </w:rPr>
        <w:t>七、一般公共预算财政拨款三公经费支出决算情况说明</w:t>
      </w:r>
    </w:p>
    <w:p w:rsidR="00687C3F" w:rsidRDefault="0080204B">
      <w:pPr>
        <w:pStyle w:val="Default"/>
        <w:spacing w:line="600" w:lineRule="exact"/>
        <w:ind w:firstLineChars="200" w:firstLine="643"/>
        <w:rPr>
          <w:rFonts w:ascii="楷体_GB2312" w:eastAsia="楷体_GB2312" w:hAnsi="Times New Roman"/>
          <w:b/>
          <w:sz w:val="32"/>
          <w:szCs w:val="32"/>
        </w:rPr>
      </w:pPr>
      <w:r>
        <w:rPr>
          <w:rFonts w:ascii="楷体_GB2312" w:eastAsia="楷体_GB2312" w:hAnsi="Times New Roman" w:hint="eastAsia"/>
          <w:b/>
          <w:sz w:val="32"/>
          <w:szCs w:val="32"/>
        </w:rPr>
        <w:t>（一）“三公”经费财政拨款支出决算总体情况说明</w:t>
      </w:r>
    </w:p>
    <w:p w:rsidR="00687C3F" w:rsidRDefault="0080204B">
      <w:pPr>
        <w:pStyle w:val="Default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三公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经费财政拨款支出预算为</w:t>
      </w:r>
      <w:r w:rsidR="003F489F">
        <w:rPr>
          <w:rFonts w:ascii="Times New Roman" w:eastAsia="仿宋_GB2312" w:hAnsi="Times New Roman" w:hint="eastAsia"/>
          <w:sz w:val="32"/>
          <w:szCs w:val="32"/>
          <w:u w:val="single"/>
        </w:rPr>
        <w:t>0.39</w:t>
      </w:r>
      <w:r>
        <w:rPr>
          <w:rFonts w:ascii="Times New Roman" w:eastAsia="仿宋_GB2312" w:hAnsi="Times New Roman"/>
          <w:sz w:val="32"/>
          <w:szCs w:val="32"/>
        </w:rPr>
        <w:t>万元，支出决算为</w:t>
      </w:r>
      <w:r w:rsidR="003F489F">
        <w:rPr>
          <w:rFonts w:ascii="Times New Roman" w:eastAsia="仿宋_GB2312" w:hAnsi="Times New Roman" w:hint="eastAsia"/>
          <w:sz w:val="32"/>
          <w:szCs w:val="32"/>
        </w:rPr>
        <w:t>0.39</w:t>
      </w:r>
      <w:r>
        <w:rPr>
          <w:rFonts w:ascii="Times New Roman" w:eastAsia="仿宋_GB2312" w:hAnsi="Times New Roman"/>
          <w:sz w:val="32"/>
          <w:szCs w:val="32"/>
        </w:rPr>
        <w:t xml:space="preserve">   </w:t>
      </w:r>
      <w:r>
        <w:rPr>
          <w:rFonts w:ascii="Times New Roman" w:eastAsia="仿宋_GB2312" w:hAnsi="Times New Roman"/>
          <w:sz w:val="32"/>
          <w:szCs w:val="32"/>
        </w:rPr>
        <w:t>万元，完成预算的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</w:t>
      </w:r>
      <w:r w:rsidR="003F489F">
        <w:rPr>
          <w:rFonts w:ascii="Times New Roman" w:eastAsia="仿宋_GB2312" w:hAnsi="Times New Roman" w:hint="eastAsia"/>
          <w:sz w:val="32"/>
          <w:szCs w:val="32"/>
          <w:u w:val="single"/>
        </w:rPr>
        <w:t>100</w:t>
      </w:r>
      <w:r>
        <w:rPr>
          <w:rFonts w:ascii="Times New Roman" w:eastAsia="仿宋_GB2312" w:hAnsi="Times New Roman"/>
          <w:sz w:val="32"/>
          <w:szCs w:val="32"/>
        </w:rPr>
        <w:t>%</w:t>
      </w:r>
      <w:r>
        <w:rPr>
          <w:rFonts w:ascii="Times New Roman" w:eastAsia="仿宋_GB2312" w:hAnsi="Times New Roman"/>
          <w:sz w:val="32"/>
          <w:szCs w:val="32"/>
        </w:rPr>
        <w:t>，其中：</w:t>
      </w:r>
    </w:p>
    <w:p w:rsidR="00687C3F" w:rsidRDefault="0080204B">
      <w:pPr>
        <w:pStyle w:val="Default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公务接待费支出预算</w:t>
      </w:r>
      <w:r w:rsidR="003F489F">
        <w:rPr>
          <w:rFonts w:ascii="Times New Roman" w:eastAsia="仿宋_GB2312" w:hAnsi="Times New Roman" w:hint="eastAsia"/>
          <w:sz w:val="32"/>
          <w:szCs w:val="32"/>
          <w:u w:val="single"/>
        </w:rPr>
        <w:t>0.39</w:t>
      </w:r>
      <w:r>
        <w:rPr>
          <w:rFonts w:ascii="Times New Roman" w:eastAsia="仿宋_GB2312" w:hAnsi="Times New Roman"/>
          <w:sz w:val="32"/>
          <w:szCs w:val="32"/>
        </w:rPr>
        <w:t>万元，支出决算为</w:t>
      </w:r>
      <w:r w:rsidR="003F489F">
        <w:rPr>
          <w:rFonts w:ascii="Times New Roman" w:eastAsia="仿宋_GB2312" w:hAnsi="Times New Roman" w:hint="eastAsia"/>
          <w:sz w:val="32"/>
          <w:szCs w:val="32"/>
          <w:u w:val="single"/>
        </w:rPr>
        <w:t>0.39</w:t>
      </w:r>
      <w:r>
        <w:rPr>
          <w:rFonts w:ascii="Times New Roman" w:eastAsia="仿宋_GB2312" w:hAnsi="Times New Roman"/>
          <w:sz w:val="32"/>
          <w:szCs w:val="32"/>
        </w:rPr>
        <w:t>万元，完成预算的</w:t>
      </w:r>
      <w:r w:rsidR="003F489F">
        <w:rPr>
          <w:rFonts w:ascii="Times New Roman" w:eastAsia="仿宋_GB2312" w:hAnsi="Times New Roman" w:hint="eastAsia"/>
          <w:sz w:val="32"/>
          <w:szCs w:val="32"/>
          <w:u w:val="single"/>
        </w:rPr>
        <w:t>100</w:t>
      </w:r>
      <w:r>
        <w:rPr>
          <w:rFonts w:ascii="Times New Roman" w:eastAsia="仿宋_GB2312" w:hAnsi="Times New Roman"/>
          <w:sz w:val="32"/>
          <w:szCs w:val="32"/>
        </w:rPr>
        <w:t>%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687C3F" w:rsidRDefault="0080204B">
      <w:pPr>
        <w:pStyle w:val="Default"/>
        <w:spacing w:line="600" w:lineRule="exact"/>
        <w:ind w:firstLineChars="200" w:firstLine="643"/>
        <w:rPr>
          <w:rFonts w:ascii="楷体_GB2312" w:eastAsia="楷体_GB2312" w:hAnsi="Times New Roman"/>
          <w:b/>
          <w:sz w:val="32"/>
          <w:szCs w:val="32"/>
        </w:rPr>
      </w:pPr>
      <w:r>
        <w:rPr>
          <w:rFonts w:ascii="楷体_GB2312" w:eastAsia="楷体_GB2312" w:hAnsi="Times New Roman" w:hint="eastAsia"/>
          <w:b/>
          <w:sz w:val="32"/>
          <w:szCs w:val="32"/>
        </w:rPr>
        <w:t>（二）“三公”经费财政拨款支出决算具体情况说明</w:t>
      </w:r>
    </w:p>
    <w:p w:rsidR="00687C3F" w:rsidRDefault="0080204B" w:rsidP="003F489F">
      <w:pPr>
        <w:pStyle w:val="Default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/>
          <w:sz w:val="32"/>
          <w:szCs w:val="32"/>
        </w:rPr>
        <w:t>年度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三公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经费财政拨款支出决算中，公务接待费支出决算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</w:t>
      </w:r>
      <w:r w:rsidR="003F489F">
        <w:rPr>
          <w:rFonts w:ascii="Times New Roman" w:eastAsia="仿宋_GB2312" w:hAnsi="Times New Roman" w:hint="eastAsia"/>
          <w:sz w:val="32"/>
          <w:szCs w:val="32"/>
          <w:u w:val="single"/>
        </w:rPr>
        <w:t>0.39</w:t>
      </w:r>
      <w:r>
        <w:rPr>
          <w:rFonts w:ascii="Times New Roman" w:eastAsia="仿宋_GB2312" w:hAnsi="Times New Roman"/>
          <w:sz w:val="32"/>
          <w:szCs w:val="32"/>
        </w:rPr>
        <w:t>万元，占</w:t>
      </w:r>
      <w:r w:rsidR="003F489F">
        <w:rPr>
          <w:rFonts w:ascii="Times New Roman" w:eastAsia="仿宋_GB2312" w:hAnsi="Times New Roman" w:hint="eastAsia"/>
          <w:sz w:val="32"/>
          <w:szCs w:val="32"/>
          <w:u w:val="single"/>
        </w:rPr>
        <w:t>100</w:t>
      </w:r>
      <w:r>
        <w:rPr>
          <w:rFonts w:ascii="Times New Roman" w:eastAsia="仿宋_GB2312" w:hAnsi="Times New Roman"/>
          <w:sz w:val="32"/>
          <w:szCs w:val="32"/>
        </w:rPr>
        <w:t xml:space="preserve"> %,</w:t>
      </w:r>
    </w:p>
    <w:p w:rsidR="00687C3F" w:rsidRDefault="0080204B">
      <w:pPr>
        <w:pStyle w:val="Default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、公务接待费支出决算为</w:t>
      </w:r>
      <w:r w:rsidR="003F489F">
        <w:rPr>
          <w:rFonts w:ascii="Times New Roman" w:eastAsia="仿宋_GB2312" w:hAnsi="Times New Roman" w:hint="eastAsia"/>
          <w:sz w:val="32"/>
          <w:szCs w:val="32"/>
          <w:u w:val="single"/>
        </w:rPr>
        <w:t>0.39</w:t>
      </w:r>
      <w:r>
        <w:rPr>
          <w:rFonts w:ascii="Times New Roman" w:eastAsia="仿宋_GB2312" w:hAnsi="Times New Roman"/>
          <w:sz w:val="32"/>
          <w:szCs w:val="32"/>
        </w:rPr>
        <w:t>万元，全年共接待来访团组</w:t>
      </w:r>
      <w:r>
        <w:rPr>
          <w:rFonts w:ascii="Times New Roman" w:eastAsia="仿宋_GB2312" w:hAnsi="Times New Roman"/>
          <w:sz w:val="32"/>
          <w:szCs w:val="32"/>
        </w:rPr>
        <w:t xml:space="preserve">   </w:t>
      </w:r>
      <w:r>
        <w:rPr>
          <w:rFonts w:ascii="Times New Roman" w:eastAsia="仿宋_GB2312" w:hAnsi="Times New Roman"/>
          <w:sz w:val="32"/>
          <w:szCs w:val="32"/>
        </w:rPr>
        <w:t>个、来宾</w:t>
      </w:r>
      <w:r w:rsidR="003F489F">
        <w:rPr>
          <w:rFonts w:ascii="Times New Roman" w:eastAsia="仿宋_GB2312" w:hAnsi="Times New Roman"/>
          <w:sz w:val="32"/>
          <w:szCs w:val="32"/>
        </w:rPr>
        <w:t xml:space="preserve"> </w:t>
      </w:r>
      <w:r w:rsidR="003F489F">
        <w:rPr>
          <w:rFonts w:ascii="Times New Roman" w:eastAsia="仿宋_GB2312" w:hAnsi="Times New Roman" w:hint="eastAsia"/>
          <w:sz w:val="32"/>
          <w:szCs w:val="32"/>
        </w:rPr>
        <w:t>52</w:t>
      </w:r>
      <w:r>
        <w:rPr>
          <w:rFonts w:ascii="Times New Roman" w:eastAsia="仿宋_GB2312" w:hAnsi="Times New Roman"/>
          <w:sz w:val="32"/>
          <w:szCs w:val="32"/>
        </w:rPr>
        <w:t>人次，主要是</w:t>
      </w:r>
      <w:r w:rsidR="003F489F">
        <w:rPr>
          <w:rFonts w:ascii="Times New Roman" w:eastAsia="仿宋_GB2312" w:hAnsi="Times New Roman" w:hint="eastAsia"/>
          <w:sz w:val="32"/>
          <w:szCs w:val="32"/>
        </w:rPr>
        <w:t>兄弟县区教师进修学校学习交流</w:t>
      </w:r>
      <w:r>
        <w:rPr>
          <w:rFonts w:ascii="Times New Roman" w:eastAsia="仿宋_GB2312" w:hAnsi="Times New Roman"/>
          <w:sz w:val="32"/>
          <w:szCs w:val="32"/>
        </w:rPr>
        <w:t>发生的接待支出。</w:t>
      </w:r>
    </w:p>
    <w:p w:rsidR="00687C3F" w:rsidRDefault="00687C3F">
      <w:bookmarkStart w:id="4" w:name="_GoBack"/>
      <w:bookmarkEnd w:id="4"/>
    </w:p>
    <w:sectPr w:rsidR="00687C3F" w:rsidSect="00687C3F">
      <w:headerReference w:type="default" r:id="rId7"/>
      <w:footerReference w:type="even" r:id="rId8"/>
      <w:footerReference w:type="default" r:id="rId9"/>
      <w:pgSz w:w="11905" w:h="16837"/>
      <w:pgMar w:top="1418" w:right="1588" w:bottom="1418" w:left="1588" w:header="720" w:footer="1701" w:gutter="0"/>
      <w:pgNumType w:start="1"/>
      <w:cols w:space="720"/>
      <w:titlePg/>
      <w:docGrid w:linePitch="636" w:charSpace="2083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F19" w:rsidRDefault="00044F19" w:rsidP="00687C3F">
      <w:r>
        <w:separator/>
      </w:r>
    </w:p>
  </w:endnote>
  <w:endnote w:type="continuationSeparator" w:id="0">
    <w:p w:rsidR="00044F19" w:rsidRDefault="00044F19" w:rsidP="00687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C3F" w:rsidRDefault="0080204B">
    <w:pPr>
      <w:pStyle w:val="11"/>
      <w:tabs>
        <w:tab w:val="clear" w:pos="4153"/>
        <w:tab w:val="clear" w:pos="8306"/>
      </w:tabs>
      <w:ind w:right="360" w:firstLineChars="100" w:firstLine="280"/>
      <w:rPr>
        <w:rStyle w:val="12"/>
        <w:rFonts w:ascii="宋体" w:hAnsi="宋体"/>
        <w:sz w:val="28"/>
        <w:szCs w:val="28"/>
      </w:rPr>
    </w:pPr>
    <w:r>
      <w:rPr>
        <w:rStyle w:val="12"/>
        <w:rFonts w:ascii="宋体" w:hAnsi="宋体" w:hint="eastAsia"/>
        <w:sz w:val="28"/>
        <w:szCs w:val="28"/>
      </w:rPr>
      <w:t>—</w:t>
    </w:r>
    <w:r w:rsidR="00F0438B">
      <w:rPr>
        <w:rFonts w:ascii="宋体" w:hAnsi="宋体"/>
        <w:sz w:val="28"/>
        <w:szCs w:val="28"/>
      </w:rPr>
      <w:fldChar w:fldCharType="begin"/>
    </w:r>
    <w:r>
      <w:rPr>
        <w:rStyle w:val="12"/>
        <w:rFonts w:ascii="宋体" w:hAnsi="宋体"/>
        <w:sz w:val="28"/>
        <w:szCs w:val="28"/>
      </w:rPr>
      <w:instrText xml:space="preserve"> PAGE </w:instrText>
    </w:r>
    <w:r w:rsidR="00F0438B">
      <w:rPr>
        <w:rFonts w:ascii="宋体" w:hAnsi="宋体"/>
        <w:sz w:val="28"/>
        <w:szCs w:val="28"/>
      </w:rPr>
      <w:fldChar w:fldCharType="separate"/>
    </w:r>
    <w:r>
      <w:rPr>
        <w:rStyle w:val="12"/>
        <w:rFonts w:ascii="宋体" w:hAnsi="宋体"/>
        <w:sz w:val="28"/>
        <w:szCs w:val="28"/>
      </w:rPr>
      <w:t>2</w:t>
    </w:r>
    <w:r w:rsidR="00F0438B">
      <w:rPr>
        <w:rFonts w:ascii="宋体" w:hAnsi="宋体"/>
        <w:sz w:val="28"/>
        <w:szCs w:val="28"/>
      </w:rPr>
      <w:fldChar w:fldCharType="end"/>
    </w:r>
    <w:r>
      <w:rPr>
        <w:rStyle w:val="12"/>
        <w:rFonts w:ascii="宋体" w:hAnsi="宋体" w:hint="eastAsia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C3F" w:rsidRDefault="0080204B">
    <w:pPr>
      <w:pStyle w:val="11"/>
      <w:tabs>
        <w:tab w:val="clear" w:pos="4153"/>
        <w:tab w:val="clear" w:pos="8306"/>
      </w:tabs>
      <w:ind w:right="280" w:firstLine="360"/>
      <w:jc w:val="right"/>
      <w:rPr>
        <w:rStyle w:val="12"/>
        <w:rFonts w:ascii="宋体" w:hAnsi="宋体"/>
        <w:sz w:val="28"/>
        <w:szCs w:val="28"/>
      </w:rPr>
    </w:pPr>
    <w:r>
      <w:rPr>
        <w:rStyle w:val="12"/>
        <w:rFonts w:ascii="宋体" w:hAnsi="宋体" w:hint="eastAsia"/>
        <w:sz w:val="28"/>
        <w:szCs w:val="28"/>
      </w:rPr>
      <w:t>—</w:t>
    </w:r>
    <w:r w:rsidR="00F0438B">
      <w:rPr>
        <w:rFonts w:ascii="宋体" w:hAnsi="宋体"/>
        <w:sz w:val="28"/>
        <w:szCs w:val="28"/>
      </w:rPr>
      <w:fldChar w:fldCharType="begin"/>
    </w:r>
    <w:r>
      <w:rPr>
        <w:rStyle w:val="12"/>
        <w:rFonts w:ascii="宋体" w:hAnsi="宋体"/>
        <w:sz w:val="28"/>
        <w:szCs w:val="28"/>
      </w:rPr>
      <w:instrText xml:space="preserve"> PAGE </w:instrText>
    </w:r>
    <w:r w:rsidR="00F0438B">
      <w:rPr>
        <w:rFonts w:ascii="宋体" w:hAnsi="宋体"/>
        <w:sz w:val="28"/>
        <w:szCs w:val="28"/>
      </w:rPr>
      <w:fldChar w:fldCharType="separate"/>
    </w:r>
    <w:r w:rsidR="003F489F">
      <w:rPr>
        <w:rStyle w:val="12"/>
        <w:rFonts w:ascii="宋体" w:hAnsi="宋体"/>
        <w:noProof/>
        <w:sz w:val="28"/>
        <w:szCs w:val="28"/>
      </w:rPr>
      <w:t>3</w:t>
    </w:r>
    <w:r w:rsidR="00F0438B">
      <w:rPr>
        <w:rFonts w:ascii="宋体" w:hAnsi="宋体"/>
        <w:sz w:val="28"/>
        <w:szCs w:val="28"/>
      </w:rPr>
      <w:fldChar w:fldCharType="end"/>
    </w:r>
    <w:r>
      <w:rPr>
        <w:rStyle w:val="12"/>
        <w:rFonts w:ascii="宋体" w:hAnsi="宋体" w:hint="eastAsia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F19" w:rsidRDefault="00044F19" w:rsidP="00687C3F">
      <w:r>
        <w:separator/>
      </w:r>
    </w:p>
  </w:footnote>
  <w:footnote w:type="continuationSeparator" w:id="0">
    <w:p w:rsidR="00044F19" w:rsidRDefault="00044F19" w:rsidP="00687C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C3F" w:rsidRDefault="00687C3F">
    <w:pPr>
      <w:pStyle w:val="10"/>
      <w:pBdr>
        <w:bottom w:val="none" w:sz="0" w:space="0" w:color="auto"/>
      </w:pBdr>
      <w:tabs>
        <w:tab w:val="clear" w:pos="4153"/>
        <w:tab w:val="clear" w:pos="830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955C6B9"/>
    <w:multiLevelType w:val="singleLevel"/>
    <w:tmpl w:val="D955C6B9"/>
    <w:lvl w:ilvl="0">
      <w:start w:val="2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AyNmRiYzdiYzIyM2I0ODMzZWRjMzRiNDE1MWNhMDcifQ=="/>
  </w:docVars>
  <w:rsids>
    <w:rsidRoot w:val="14965627"/>
    <w:rsid w:val="00044F19"/>
    <w:rsid w:val="00145546"/>
    <w:rsid w:val="003559C9"/>
    <w:rsid w:val="003F489F"/>
    <w:rsid w:val="004F0842"/>
    <w:rsid w:val="00687C3F"/>
    <w:rsid w:val="0080204B"/>
    <w:rsid w:val="00982CAC"/>
    <w:rsid w:val="009D58C8"/>
    <w:rsid w:val="00AB0DBD"/>
    <w:rsid w:val="00B154EC"/>
    <w:rsid w:val="00BC2FB9"/>
    <w:rsid w:val="00C149A9"/>
    <w:rsid w:val="00E9490F"/>
    <w:rsid w:val="00F0438B"/>
    <w:rsid w:val="14965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link w:val="1"/>
    <w:qFormat/>
    <w:rsid w:val="00687C3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687C3F"/>
    <w:pPr>
      <w:widowControl w:val="0"/>
      <w:autoSpaceDE w:val="0"/>
      <w:autoSpaceDN w:val="0"/>
    </w:pPr>
    <w:rPr>
      <w:rFonts w:ascii="黑体" w:eastAsia="黑体" w:hAnsi="Calibri" w:cs="Times New Roman"/>
      <w:color w:val="000000"/>
      <w:sz w:val="24"/>
      <w:szCs w:val="24"/>
    </w:rPr>
  </w:style>
  <w:style w:type="paragraph" w:customStyle="1" w:styleId="10">
    <w:name w:val="页眉1"/>
    <w:basedOn w:val="a"/>
    <w:rsid w:val="00687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页脚1"/>
    <w:basedOn w:val="a"/>
    <w:rsid w:val="00687C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2">
    <w:name w:val="页码1"/>
    <w:basedOn w:val="1"/>
    <w:rsid w:val="00687C3F"/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customStyle="1" w:styleId="1">
    <w:name w:val="默认段落字体1"/>
    <w:semiHidden/>
    <w:qFormat/>
    <w:rsid w:val="00687C3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唐海珠</dc:creator>
  <cp:lastModifiedBy>Administrator</cp:lastModifiedBy>
  <cp:revision>4</cp:revision>
  <cp:lastPrinted>2024-10-08T08:52:00Z</cp:lastPrinted>
  <dcterms:created xsi:type="dcterms:W3CDTF">2024-10-08T01:48:00Z</dcterms:created>
  <dcterms:modified xsi:type="dcterms:W3CDTF">2024-10-08T08:53:00Z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2052-12.1.0.18329</vt:lpwstr>
  </property>
  <property fmtid="{D5CDD505-2E9C-101B-9397-08002B2CF9AE}" pid="3" name="ICV">
    <vt:lpwstr>C721261A3D6F46AFB64CCF8D64765E26_11</vt:lpwstr>
  </property>
</Properties>
</file>